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A" w:rsidRDefault="0075430A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75430A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Sciences de la Nature et de la Vie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75430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75430A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</w:rPr>
              <w:t>Biostatistique</w:t>
            </w:r>
            <w:r w:rsidR="001A6A72">
              <w:rPr>
                <w:rFonts w:ascii="Calibri" w:eastAsia="Calibri" w:hAnsi="Calibri" w:cs="Calibri"/>
                <w:sz w:val="36"/>
              </w:rPr>
              <w:t>s</w:t>
            </w:r>
            <w:proofErr w:type="spellEnd"/>
            <w:r w:rsidR="001A6A72">
              <w:rPr>
                <w:rFonts w:ascii="Calibri" w:eastAsia="Calibri" w:hAnsi="Calibri" w:cs="Calibri"/>
                <w:sz w:val="36"/>
              </w:rPr>
              <w:t xml:space="preserve"> section 1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75430A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75430A" w:rsidRDefault="001A6A7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</w:t>
            </w:r>
            <w:r w:rsidR="00B82640">
              <w:rPr>
                <w:rFonts w:ascii="Calibri" w:eastAsia="Calibri" w:hAnsi="Calibri" w:cs="Calibri"/>
              </w:rPr>
              <w:t>DELLAL MOHAMED</w:t>
            </w:r>
          </w:p>
        </w:tc>
      </w:tr>
      <w:tr w:rsidR="0075430A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75430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75430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mohamed.dellal@univ-tiaret.dz 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   07/02/23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08h00  </w:t>
            </w:r>
          </w:p>
        </w:tc>
      </w:tr>
      <w:tr w:rsidR="0075430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   14/02/23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08h00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75430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      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   21/02/23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28/02/23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07/03/23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14/03/23                        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21/03/23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>08h00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08h00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08h00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08h00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08h00   </w:t>
            </w:r>
          </w:p>
        </w:tc>
      </w:tr>
      <w:tr w:rsidR="0075430A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7"/>
        <w:gridCol w:w="203"/>
        <w:gridCol w:w="177"/>
        <w:gridCol w:w="1196"/>
        <w:gridCol w:w="272"/>
        <w:gridCol w:w="783"/>
        <w:gridCol w:w="78"/>
        <w:gridCol w:w="775"/>
        <w:gridCol w:w="91"/>
        <w:gridCol w:w="859"/>
        <w:gridCol w:w="105"/>
        <w:gridCol w:w="761"/>
        <w:gridCol w:w="92"/>
        <w:gridCol w:w="769"/>
        <w:gridCol w:w="27"/>
        <w:gridCol w:w="705"/>
        <w:gridCol w:w="128"/>
      </w:tblGrid>
      <w:tr w:rsidR="0075430A" w:rsidTr="001A6A72">
        <w:trPr>
          <w:trHeight w:val="1"/>
        </w:trPr>
        <w:tc>
          <w:tcPr>
            <w:tcW w:w="9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75430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75430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   14/02/23  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  09H30   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  14/02/23      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  11H00   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B3     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r>
              <w:rPr>
                <w:rFonts w:ascii="Calibri" w:eastAsia="Calibri" w:hAnsi="Calibri" w:cs="Calibri"/>
              </w:rPr>
              <w:t xml:space="preserve">   21/02/23      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  09H30   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   21/02/23  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  11H00   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MOHAMED    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B3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   28/02/23     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  09H30   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   28/02/23  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   11H00  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MOHAMED     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Amphi B3     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   07/03/23  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   09H30  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   07/03/23     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    11H00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MOHAMED     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  Amphi B3   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   14/03/23  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   09H30  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   14/03/23  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    11H00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DELLAL MOHAMED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  Amphi B3   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   21/03/23  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   09H30  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   21/03/23     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    11H00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91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75430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5430A" w:rsidRDefault="0075430A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 w:rsidTr="001A6A72">
        <w:trPr>
          <w:trHeight w:val="1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9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DESCRIPTIF DU COURS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L’objectif de cet enseignement est d’apporter certains outils méthodologiques classiquement utilisés pour décrire et tester des phénomènes biologiques.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Unité d’Enseignement Méthodologique 2</w:t>
            </w: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</w:pPr>
            <w:r>
              <w:rPr>
                <w:rFonts w:ascii="Arial,Italic" w:eastAsia="Arial,Italic" w:hAnsi="Arial,Italic" w:cs="Arial,Italic"/>
                <w:sz w:val="24"/>
              </w:rPr>
              <w:t>L’</w:t>
            </w:r>
            <w:r>
              <w:rPr>
                <w:rFonts w:ascii="Calibri" w:eastAsia="Calibri" w:hAnsi="Calibri" w:cs="Calibri"/>
                <w:sz w:val="24"/>
              </w:rPr>
              <w:t>é</w:t>
            </w:r>
            <w:r>
              <w:rPr>
                <w:rFonts w:ascii="Arial,Italic" w:eastAsia="Arial,Italic" w:hAnsi="Arial,Italic" w:cs="Arial,Italic"/>
                <w:sz w:val="24"/>
              </w:rPr>
              <w:t>tudiant doit avoir des notions sur les probabilit</w:t>
            </w:r>
            <w:r>
              <w:rPr>
                <w:rFonts w:ascii="Calibri" w:eastAsia="Calibri" w:hAnsi="Calibri" w:cs="Calibri"/>
                <w:sz w:val="24"/>
              </w:rPr>
              <w:t>é</w:t>
            </w:r>
            <w:r>
              <w:rPr>
                <w:rFonts w:ascii="Arial,Italic" w:eastAsia="Arial,Italic" w:hAnsi="Arial,Italic" w:cs="Arial,Italic"/>
                <w:sz w:val="24"/>
              </w:rPr>
              <w:t>s et sur l’analyse num</w:t>
            </w:r>
            <w:r>
              <w:rPr>
                <w:rFonts w:ascii="Calibri" w:eastAsia="Calibri" w:hAnsi="Calibri" w:cs="Calibri"/>
                <w:sz w:val="24"/>
              </w:rPr>
              <w:t>é</w:t>
            </w:r>
            <w:r>
              <w:rPr>
                <w:rFonts w:ascii="Arial,Italic" w:eastAsia="Arial,Italic" w:hAnsi="Arial,Italic" w:cs="Arial,Italic"/>
                <w:sz w:val="24"/>
              </w:rPr>
              <w:t>rique vues d</w:t>
            </w:r>
            <w:r>
              <w:rPr>
                <w:rFonts w:ascii="Calibri" w:eastAsia="Calibri" w:hAnsi="Calibri" w:cs="Calibri"/>
                <w:sz w:val="24"/>
              </w:rPr>
              <w:t>é</w:t>
            </w:r>
            <w:r>
              <w:rPr>
                <w:rFonts w:ascii="Arial,Italic" w:eastAsia="Arial,Italic" w:hAnsi="Arial,Italic" w:cs="Arial,Italic"/>
                <w:sz w:val="24"/>
              </w:rPr>
              <w:t>j</w:t>
            </w:r>
            <w:r>
              <w:rPr>
                <w:rFonts w:ascii="Calibri" w:eastAsia="Calibri" w:hAnsi="Calibri" w:cs="Calibri"/>
                <w:sz w:val="24"/>
              </w:rPr>
              <w:t>à</w:t>
            </w:r>
            <w:r>
              <w:rPr>
                <w:rFonts w:ascii="Arial,Italic" w:eastAsia="Arial,Italic" w:hAnsi="Arial,Italic" w:cs="Arial,Italic"/>
                <w:sz w:val="24"/>
              </w:rPr>
              <w:t xml:space="preserve"> en première année</w:t>
            </w:r>
            <w:r>
              <w:rPr>
                <w:rFonts w:ascii="Arial,Italic" w:eastAsia="Arial,Italic" w:hAnsi="Arial,Italic" w:cs="Arial,Italic"/>
                <w:i/>
                <w:sz w:val="24"/>
              </w:rPr>
              <w:t>.</w:t>
            </w: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 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10%   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gridAfter w:val="1"/>
          <w:wAfter w:w="128" w:type="dxa"/>
          <w:trHeight w:val="1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3"/>
        <w:gridCol w:w="958"/>
        <w:gridCol w:w="829"/>
        <w:gridCol w:w="1016"/>
        <w:gridCol w:w="1433"/>
        <w:gridCol w:w="1417"/>
        <w:gridCol w:w="1484"/>
        <w:gridCol w:w="1158"/>
      </w:tblGrid>
      <w:tr w:rsidR="0075430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75430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75430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75430A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7543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75430A" w:rsidRDefault="007543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430A" w:rsidRDefault="007543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75430A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75430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75430A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7543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7543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75430A" w:rsidRDefault="00B82640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75430A" w:rsidRPr="001A6A72" w:rsidRDefault="00B82640" w:rsidP="001A6A72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 w:rsidRPr="001A6A72">
        <w:rPr>
          <w:rFonts w:ascii="Calibri" w:eastAsia="Calibri" w:hAnsi="Calibri" w:cs="Calibri"/>
        </w:rPr>
        <w:t>Critères évaluation </w:t>
      </w:r>
      <w:proofErr w:type="gramStart"/>
      <w:r w:rsidRPr="001A6A72">
        <w:rPr>
          <w:rFonts w:ascii="Calibri" w:eastAsia="Calibri" w:hAnsi="Calibri" w:cs="Calibri"/>
        </w:rPr>
        <w:t>:A</w:t>
      </w:r>
      <w:proofErr w:type="gramEnd"/>
      <w:r w:rsidRPr="001A6A72">
        <w:rPr>
          <w:rFonts w:ascii="Calibri" w:eastAsia="Calibri" w:hAnsi="Calibri" w:cs="Calibri"/>
        </w:rPr>
        <w:t>=Analyse, S=</w:t>
      </w:r>
      <w:proofErr w:type="spellStart"/>
      <w:r w:rsidRPr="001A6A72">
        <w:rPr>
          <w:rFonts w:ascii="Calibri" w:eastAsia="Calibri" w:hAnsi="Calibri" w:cs="Calibri"/>
        </w:rPr>
        <w:t>synthèse,AR</w:t>
      </w:r>
      <w:proofErr w:type="spellEnd"/>
      <w:r w:rsidRPr="001A6A72"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75430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75430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LES ATTENTES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1A6A72">
              <w:rPr>
                <w:rFonts w:ascii="Calibri" w:eastAsia="Calibri" w:hAnsi="Calibri" w:cs="Calibri"/>
              </w:rPr>
              <w:t>Participation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  <w:r w:rsidR="001A6A72">
              <w:rPr>
                <w:rFonts w:ascii="Calibri" w:eastAsia="Calibri" w:hAnsi="Calibri" w:cs="Calibri"/>
              </w:rPr>
              <w:t xml:space="preserve">Maitrise les statistiques 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75430A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BENZEON J.P., 1984- L’analyse des données. Ed. Bordas, Tomes I et II.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HUET S., JOLIVET E. et MESSEON A., 1992- La régression non linéaire : méthodes et applications en biologie. Ed. INRA.</w:t>
            </w:r>
          </w:p>
          <w:p w:rsidR="0075430A" w:rsidRDefault="00B8264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TROUDE C., LENOUR R. et PASSOUANT M., 1993- Méthodes statistiques sous Lisa- statistiques multi variées. CIRAD-SAR, Paris, PP : 69-160.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75430A" w:rsidRDefault="00B8264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75430A" w:rsidRDefault="007543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5430A" w:rsidRDefault="007543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75430A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75430A" w:rsidRDefault="007543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75430A" w:rsidRDefault="00B82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75430A" w:rsidRDefault="0075430A">
      <w:pPr>
        <w:spacing w:after="160" w:line="259" w:lineRule="auto"/>
        <w:rPr>
          <w:rFonts w:ascii="Calibri" w:eastAsia="Calibri" w:hAnsi="Calibri" w:cs="Calibri"/>
        </w:rPr>
      </w:pPr>
    </w:p>
    <w:p w:rsidR="0075430A" w:rsidRDefault="00B82640">
      <w:pPr>
        <w:spacing w:after="160" w:line="259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75430A" w:rsidRDefault="001A6A7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</w:t>
      </w:r>
      <w:r w:rsidRPr="001A6A72">
        <w:rPr>
          <w:rFonts w:ascii="Calibri" w:eastAsia="Calibri" w:hAnsi="Calibri" w:cs="Calibri"/>
        </w:rPr>
        <w:drawing>
          <wp:inline distT="0" distB="0" distL="0" distR="0">
            <wp:extent cx="1075182" cy="1214151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82" cy="121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30A" w:rsidSect="001A6A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458"/>
    <w:multiLevelType w:val="multilevel"/>
    <w:tmpl w:val="0A70E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30A"/>
    <w:rsid w:val="00181A4E"/>
    <w:rsid w:val="001A6A72"/>
    <w:rsid w:val="0075430A"/>
    <w:rsid w:val="00B8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AEK-B</dc:creator>
  <cp:lastModifiedBy>SNV</cp:lastModifiedBy>
  <cp:revision>4</cp:revision>
  <dcterms:created xsi:type="dcterms:W3CDTF">2023-04-04T14:29:00Z</dcterms:created>
  <dcterms:modified xsi:type="dcterms:W3CDTF">2023-04-04T15:15:00Z</dcterms:modified>
</cp:coreProperties>
</file>